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Nora Correas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Born in Mendoza, 1942.</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Degree from the National University of Fine Arts of Cuyo. In 1966 received a grant from the National Arts Fund to study painting with Juan Batlle Planas, in Buenos Aires. Worked with textile art from 1967 up to 1985.</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She has since veered into installation and sculpture as her principal mediums. Her pieces have represented Argentina in Biennales and shows in Japan, France, USA, Spain, Poland, Brazil, Cuba, Chile, etc. Lives and Works in Buenos Aires.</w:t>
      </w:r>
    </w:p>
    <w:p w:rsidR="00000000" w:rsidDel="00000000" w:rsidP="00000000" w:rsidRDefault="00000000" w:rsidRPr="00000000" w14:paraId="00000005">
      <w:pPr>
        <w:shd w:fill="ffffff" w:val="clear"/>
        <w:spacing w:line="276" w:lineRule="auto"/>
        <w:ind w:left="1080" w:firstLine="0"/>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b w:val="1"/>
          <w:sz w:val="20"/>
          <w:szCs w:val="20"/>
        </w:rPr>
      </w:pPr>
      <w:r w:rsidDel="00000000" w:rsidR="00000000" w:rsidRPr="00000000">
        <w:rPr>
          <w:b w:val="1"/>
          <w:sz w:val="20"/>
          <w:szCs w:val="20"/>
          <w:rtl w:val="0"/>
        </w:rPr>
        <w:t xml:space="preserve">Among her individual exhibitions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2015</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Not only flowers in the garden and The bloodsuckers, Tigre Art Museum, Buenos Aires, Argentina</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Xalacon, Holz Art Gallery, Buenos Aires, Argentina</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2011</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Memories of the future, Nave Cultural, Mendoza &amp; Caraffa Museum, Córdoba, Argentina</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2007</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Chinese Music, PanAmerican Art Projects, Miami, USA</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2005</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Guest of honour at the Municipal Venue of Textile Art, Sívori Museum, Buenos Aires, Argentina</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2004</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Retrospective show at Río Gallegos Cultural Center, Santa Cruz, Argentina</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2003</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Here, There and Now, Daniel Maman Fine Arts, Buenos Aires, Argentina</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1999</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Addend, National Museum of Fine Arts, Buenos Aires, Argentina</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1996</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With eyes wide open, Recoleta Cultural Center, Cronopios Hall, Buenos Aires, Argentina</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1995</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Blood, sweat and tears, Esteves Museum, Santa Fé, Argentina</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1993</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ARCO Art Fair, Madrid, Spain</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Municipal Museum of Modern Art, Mendoza, Argentina</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Contemporary Art Museum of Chile, Santiago, Chile</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1992</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Ora Pro Nobis, Álvaro Castagnino Art Gallery, Buenos Aires, Argentina</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1990</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Cota, capa, casa, cosa, Álvaro Castagnino Art Gallery, Buenos Aires, Argentina</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1997</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Municipal Museum of Modern Art, Mendoza, Argentina</w:t>
      </w:r>
    </w:p>
    <w:p w:rsidR="00000000" w:rsidDel="00000000" w:rsidP="00000000" w:rsidRDefault="00000000" w:rsidRPr="00000000" w14:paraId="00000024">
      <w:pPr>
        <w:shd w:fill="ffffff" w:val="clear"/>
        <w:spacing w:line="276" w:lineRule="auto"/>
        <w:ind w:left="1080" w:firstLine="0"/>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b w:val="1"/>
          <w:sz w:val="20"/>
          <w:szCs w:val="20"/>
        </w:rPr>
      </w:pPr>
      <w:r w:rsidDel="00000000" w:rsidR="00000000" w:rsidRPr="00000000">
        <w:rPr>
          <w:b w:val="1"/>
          <w:sz w:val="20"/>
          <w:szCs w:val="20"/>
          <w:rtl w:val="0"/>
        </w:rPr>
        <w:t xml:space="preserve">Main collective exhibitions</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2016</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Mitominas 30 years later Recoleta Cultural Center, Buenos Aires, Argentina</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2015</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Living metaphors, Nave Cultural, Mendoza, Argentina</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2014</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Scenes from 1900, Tigre Art Museum, Buenos Aires, Argentina</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2010</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The space in question, OSDE Art Foundation, Buenos Aires, Argentina</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2009</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Masters of the crossroad, Rojas Cultural Center, Buenos Aires, Argentina</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Current figuration, Tigre Art Museum &amp; Holz Gallery, Buenos Aires, Argentina</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2007</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Temporary dwellings, National Museum Honestino Guimaraes, Brasilia, Brazil</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2004</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Trabucco Award, Borges Cultural Center, Buenos Aires, Argentina</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2002</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Kunststation Kleinsassen, Zeitgenössische Kunst aus Argentinien, Germany</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2001</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Mercosur Biennale, Porto Alegre, Brazil</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1999</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Les Champs de la Sculpture 2000, Paris, France</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1989</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Heads and tails, Third Havanna Biennale, Cuba</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1986</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Mitominas, Recoleta Cultural Center, Buenos Aires, Argentina</w:t>
      </w:r>
    </w:p>
    <w:p w:rsidR="00000000" w:rsidDel="00000000" w:rsidP="00000000" w:rsidRDefault="00000000" w:rsidRPr="00000000" w14:paraId="0000003F">
      <w:pPr>
        <w:shd w:fill="ffffff" w:val="clear"/>
        <w:spacing w:line="276" w:lineRule="auto"/>
        <w:ind w:left="1080" w:firstLine="0"/>
        <w:jc w:val="both"/>
        <w:rPr>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b w:val="1"/>
          <w:sz w:val="20"/>
          <w:szCs w:val="20"/>
        </w:rPr>
      </w:pPr>
      <w:r w:rsidDel="00000000" w:rsidR="00000000" w:rsidRPr="00000000">
        <w:rPr>
          <w:b w:val="1"/>
          <w:sz w:val="20"/>
          <w:szCs w:val="20"/>
          <w:rtl w:val="0"/>
        </w:rPr>
        <w:t xml:space="preserve">Individual awards, among others</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2002</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Konex merit diploma for Installations and Performances 1991-2001</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2000</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Leonardo Award, Artist of the year 1999, National Museum of Fine Arts</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1993</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Interntional artist of the year, Chilean Art Critics Association</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1992</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Platinum Konex Award for Visual Arts</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1990</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First Prize, Swiss-Argentina Cultural Foundation Grant and Museum of Modern Art of Bs. As.</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1988</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sz w:val="20"/>
          <w:szCs w:val="20"/>
          <w:rtl w:val="0"/>
        </w:rPr>
        <w:t xml:space="preserve">Grand Award, Seventh National Venue of Textile Art, Bs. As.</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200" w:before="200" w:line="276" w:lineRule="auto"/>
        <w:ind w:left="1080" w:firstLine="0"/>
        <w:jc w:val="both"/>
        <w:rPr>
          <w:sz w:val="20"/>
          <w:szCs w:val="20"/>
        </w:rPr>
      </w:pPr>
      <w:r w:rsidDel="00000000" w:rsidR="00000000" w:rsidRPr="00000000">
        <w:rPr>
          <w:rtl w:val="0"/>
        </w:rPr>
      </w:r>
    </w:p>
    <w:p w:rsidR="00000000" w:rsidDel="00000000" w:rsidP="00000000" w:rsidRDefault="00000000" w:rsidRPr="00000000" w14:paraId="0000004E">
      <w:pPr>
        <w:shd w:fill="ffffff" w:val="clear"/>
        <w:spacing w:after="80" w:before="80" w:line="276" w:lineRule="auto"/>
        <w:ind w:left="1080" w:firstLine="0"/>
        <w:jc w:val="both"/>
        <w:rPr>
          <w:b w:val="1"/>
          <w:sz w:val="20"/>
          <w:szCs w:val="20"/>
        </w:rPr>
      </w:pPr>
      <w:r w:rsidDel="00000000" w:rsidR="00000000" w:rsidRPr="00000000">
        <w:rPr>
          <w:rtl w:val="0"/>
        </w:rPr>
      </w:r>
    </w:p>
    <w:p w:rsidR="00000000" w:rsidDel="00000000" w:rsidP="00000000" w:rsidRDefault="00000000" w:rsidRPr="00000000" w14:paraId="0000004F">
      <w:pPr>
        <w:shd w:fill="ffffff" w:val="clear"/>
        <w:spacing w:after="40" w:before="40" w:line="288" w:lineRule="auto"/>
        <w:ind w:left="1080" w:firstLine="0"/>
        <w:jc w:val="center"/>
        <w:rPr/>
      </w:pPr>
      <w:r w:rsidDel="00000000" w:rsidR="00000000" w:rsidRPr="00000000">
        <w:rPr>
          <w:rtl w:val="0"/>
        </w:rPr>
        <w:t xml:space="preserve"> </w:t>
      </w:r>
      <w:r w:rsidDel="00000000" w:rsidR="00000000" w:rsidRPr="00000000">
        <w:fldChar w:fldCharType="begin"/>
        <w:instrText xml:space="preserve"> HYPERLINK "https://www.artsy.net/pan-american-art-projects" </w:instrText>
        <w:fldChar w:fldCharType="separate"/>
      </w:r>
      <w:r w:rsidDel="00000000" w:rsidR="00000000" w:rsidRPr="00000000">
        <w:rPr>
          <w:rtl w:val="0"/>
        </w:rPr>
      </w:r>
    </w:p>
    <w:p w:rsidR="00000000" w:rsidDel="00000000" w:rsidP="00000000" w:rsidRDefault="00000000" w:rsidRPr="00000000" w14:paraId="00000050">
      <w:pPr>
        <w:rPr/>
      </w:pPr>
      <w:r w:rsidDel="00000000" w:rsidR="00000000" w:rsidRPr="00000000">
        <w:fldChar w:fldCharType="end"/>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